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B365" w14:textId="77777777" w:rsidR="00E246FD" w:rsidRPr="00074819" w:rsidRDefault="00E246FD">
      <w:pPr>
        <w:rPr>
          <w:rFonts w:ascii="Calibri" w:hAnsi="Calibri" w:cs="Calibri"/>
          <w:sz w:val="21"/>
          <w:szCs w:val="21"/>
        </w:rPr>
      </w:pPr>
    </w:p>
    <w:p w14:paraId="6FC40B9F" w14:textId="77777777" w:rsidR="00E246FD" w:rsidRPr="00074819" w:rsidRDefault="00E246FD" w:rsidP="00E246FD">
      <w:pPr>
        <w:jc w:val="center"/>
        <w:rPr>
          <w:rFonts w:ascii="Calibri" w:hAnsi="Calibri" w:cs="Calibri"/>
          <w:b/>
          <w:sz w:val="21"/>
          <w:szCs w:val="21"/>
        </w:rPr>
      </w:pPr>
      <w:r w:rsidRPr="00074819">
        <w:rPr>
          <w:rFonts w:ascii="Calibri" w:hAnsi="Calibri" w:cs="Calibri"/>
          <w:b/>
          <w:sz w:val="21"/>
          <w:szCs w:val="21"/>
        </w:rPr>
        <w:t xml:space="preserve">REGULAMIN NABORU PRZEDSIĘWZIĘĆ </w:t>
      </w:r>
    </w:p>
    <w:p w14:paraId="4EFEBC1C" w14:textId="77777777" w:rsidR="00E246FD" w:rsidRPr="00074819" w:rsidRDefault="00E246FD" w:rsidP="00E246FD">
      <w:pPr>
        <w:jc w:val="center"/>
        <w:rPr>
          <w:rFonts w:ascii="Calibri" w:hAnsi="Calibri" w:cs="Calibri"/>
          <w:b/>
          <w:sz w:val="21"/>
          <w:szCs w:val="21"/>
        </w:rPr>
      </w:pPr>
      <w:r w:rsidRPr="00074819">
        <w:rPr>
          <w:rFonts w:ascii="Calibri" w:hAnsi="Calibri" w:cs="Calibri"/>
          <w:b/>
          <w:sz w:val="21"/>
          <w:szCs w:val="21"/>
        </w:rPr>
        <w:t xml:space="preserve">DO </w:t>
      </w:r>
      <w:r w:rsidRPr="00F3158E">
        <w:rPr>
          <w:rFonts w:ascii="Calibri" w:hAnsi="Calibri" w:cs="Calibri"/>
          <w:b/>
          <w:i/>
          <w:sz w:val="21"/>
          <w:szCs w:val="21"/>
        </w:rPr>
        <w:t xml:space="preserve">GMINNEGO PROGRAMU REWITALIZACJI </w:t>
      </w:r>
      <w:r w:rsidR="00074819" w:rsidRPr="00F3158E">
        <w:rPr>
          <w:rFonts w:ascii="Calibri" w:hAnsi="Calibri" w:cs="Calibri"/>
          <w:b/>
          <w:i/>
          <w:sz w:val="21"/>
          <w:szCs w:val="21"/>
        </w:rPr>
        <w:t xml:space="preserve">GMINY </w:t>
      </w:r>
      <w:r w:rsidR="00762EA3" w:rsidRPr="00F3158E">
        <w:rPr>
          <w:rFonts w:ascii="Calibri" w:hAnsi="Calibri" w:cs="Calibri"/>
          <w:b/>
          <w:i/>
          <w:sz w:val="21"/>
          <w:szCs w:val="21"/>
        </w:rPr>
        <w:t xml:space="preserve">DLA GMINY </w:t>
      </w:r>
      <w:r w:rsidR="008365F7">
        <w:rPr>
          <w:rFonts w:ascii="Calibri" w:hAnsi="Calibri" w:cs="Calibri"/>
          <w:b/>
          <w:i/>
          <w:sz w:val="21"/>
          <w:szCs w:val="21"/>
        </w:rPr>
        <w:t>PISZCZAC</w:t>
      </w:r>
      <w:r w:rsidR="0090095A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762EA3" w:rsidRPr="00F3158E">
        <w:rPr>
          <w:rFonts w:ascii="Calibri" w:hAnsi="Calibri" w:cs="Calibri"/>
          <w:b/>
          <w:i/>
          <w:sz w:val="21"/>
          <w:szCs w:val="21"/>
        </w:rPr>
        <w:t xml:space="preserve"> DO 2030 R.</w:t>
      </w:r>
      <w:r w:rsidR="00762EA3">
        <w:rPr>
          <w:rFonts w:ascii="Calibri" w:hAnsi="Calibri" w:cs="Calibri"/>
          <w:b/>
          <w:sz w:val="21"/>
          <w:szCs w:val="21"/>
        </w:rPr>
        <w:t xml:space="preserve"> </w:t>
      </w:r>
    </w:p>
    <w:p w14:paraId="1D836700" w14:textId="77777777" w:rsidR="00E246FD" w:rsidRPr="00074819" w:rsidRDefault="00E246FD" w:rsidP="00E246FD">
      <w:pPr>
        <w:jc w:val="center"/>
        <w:rPr>
          <w:rFonts w:ascii="Calibri" w:hAnsi="Calibri" w:cs="Calibri"/>
        </w:rPr>
      </w:pPr>
      <w:r w:rsidRPr="00074819">
        <w:rPr>
          <w:rFonts w:ascii="Calibri" w:hAnsi="Calibri" w:cs="Calibri"/>
        </w:rPr>
        <w:t>§ 1.</w:t>
      </w:r>
    </w:p>
    <w:p w14:paraId="551322E5" w14:textId="77777777" w:rsidR="00E246FD" w:rsidRPr="00074819" w:rsidRDefault="00E246FD" w:rsidP="00E246FD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1. Niniejszy Regulamin określa zasady przeprowadzania naboru projektów do </w:t>
      </w:r>
      <w:r w:rsidRPr="00F3158E">
        <w:rPr>
          <w:rFonts w:ascii="Calibri" w:hAnsi="Calibri" w:cs="Calibri"/>
          <w:i/>
        </w:rPr>
        <w:t xml:space="preserve">Gminnego Programu </w:t>
      </w:r>
      <w:r w:rsidR="00F3158E" w:rsidRPr="00F3158E">
        <w:rPr>
          <w:rFonts w:ascii="Calibri" w:hAnsi="Calibri" w:cs="Calibri"/>
          <w:i/>
        </w:rPr>
        <w:t xml:space="preserve"> Rewitalizacji dla Gminy </w:t>
      </w:r>
      <w:r w:rsidR="008365F7">
        <w:rPr>
          <w:rFonts w:ascii="Calibri" w:hAnsi="Calibri" w:cs="Calibri"/>
          <w:i/>
        </w:rPr>
        <w:t>Piszczac</w:t>
      </w:r>
      <w:r w:rsidR="00F3158E" w:rsidRPr="00F3158E">
        <w:rPr>
          <w:rFonts w:ascii="Calibri" w:hAnsi="Calibri" w:cs="Calibri"/>
          <w:i/>
        </w:rPr>
        <w:t xml:space="preserve"> do </w:t>
      </w:r>
      <w:r w:rsidRPr="00F3158E">
        <w:rPr>
          <w:rFonts w:ascii="Calibri" w:hAnsi="Calibri" w:cs="Calibri"/>
          <w:i/>
        </w:rPr>
        <w:t>2030</w:t>
      </w:r>
      <w:r w:rsidR="00F3158E" w:rsidRPr="00F3158E">
        <w:rPr>
          <w:rFonts w:ascii="Calibri" w:hAnsi="Calibri" w:cs="Calibri"/>
          <w:i/>
        </w:rPr>
        <w:t xml:space="preserve"> r</w:t>
      </w:r>
      <w:r w:rsidRPr="00F3158E">
        <w:rPr>
          <w:rFonts w:ascii="Calibri" w:hAnsi="Calibri" w:cs="Calibri"/>
          <w:i/>
        </w:rPr>
        <w:t xml:space="preserve">. </w:t>
      </w:r>
    </w:p>
    <w:p w14:paraId="5A2E985C" w14:textId="77777777" w:rsidR="00E246FD" w:rsidRPr="00074819" w:rsidRDefault="00E246FD" w:rsidP="008365F7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2. Organizatorem naboru jest </w:t>
      </w:r>
      <w:r w:rsidR="00F3158E">
        <w:rPr>
          <w:rFonts w:ascii="Calibri" w:hAnsi="Calibri" w:cs="Calibri"/>
        </w:rPr>
        <w:t xml:space="preserve">Gmina </w:t>
      </w:r>
      <w:r w:rsidR="008365F7">
        <w:rPr>
          <w:rFonts w:ascii="Calibri" w:hAnsi="Calibri" w:cs="Calibri"/>
        </w:rPr>
        <w:t>Piszczac</w:t>
      </w:r>
      <w:r w:rsidR="008365F7" w:rsidRPr="008365F7">
        <w:t xml:space="preserve"> </w:t>
      </w:r>
      <w:r w:rsidR="008365F7">
        <w:rPr>
          <w:rFonts w:ascii="Calibri" w:hAnsi="Calibri" w:cs="Calibri"/>
        </w:rPr>
        <w:t xml:space="preserve">ul. Włodawska 8, </w:t>
      </w:r>
      <w:r w:rsidR="008365F7" w:rsidRPr="008365F7">
        <w:rPr>
          <w:rFonts w:ascii="Calibri" w:hAnsi="Calibri" w:cs="Calibri"/>
        </w:rPr>
        <w:t>21-530 Piszczac</w:t>
      </w:r>
      <w:r w:rsidR="0090095A">
        <w:rPr>
          <w:rFonts w:ascii="Calibri" w:hAnsi="Calibri" w:cs="Calibri"/>
        </w:rPr>
        <w:t>.</w:t>
      </w:r>
    </w:p>
    <w:p w14:paraId="4897F436" w14:textId="6053232C" w:rsidR="00E246FD" w:rsidRPr="00074819" w:rsidRDefault="00E246FD" w:rsidP="00E246FD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3. Informacje na temat naboru są zamieszczane na stronach: </w:t>
      </w:r>
      <w:r w:rsidR="00074819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>Piszczac</w:t>
      </w:r>
      <w:r w:rsidR="00F3158E">
        <w:rPr>
          <w:rFonts w:ascii="Calibri" w:hAnsi="Calibri" w:cs="Calibri"/>
        </w:rPr>
        <w:t xml:space="preserve"> </w:t>
      </w:r>
      <w:r w:rsidRPr="00074819">
        <w:rPr>
          <w:rFonts w:ascii="Calibri" w:hAnsi="Calibri" w:cs="Calibri"/>
        </w:rPr>
        <w:t xml:space="preserve"> (</w:t>
      </w:r>
      <w:hyperlink r:id="rId7" w:history="1">
        <w:r w:rsidR="001B1B3D" w:rsidRPr="00724BB0">
          <w:rPr>
            <w:rStyle w:val="Hipercze"/>
            <w:rFonts w:ascii="Calibri" w:hAnsi="Calibri" w:cs="Calibri"/>
          </w:rPr>
          <w:t>www.piszczac.pl</w:t>
        </w:r>
      </w:hyperlink>
      <w:r w:rsidR="001B1B3D">
        <w:rPr>
          <w:rFonts w:ascii="Calibri" w:hAnsi="Calibri" w:cs="Calibri"/>
        </w:rPr>
        <w:t>) o</w:t>
      </w:r>
      <w:r w:rsidRPr="00074819">
        <w:rPr>
          <w:rFonts w:ascii="Calibri" w:hAnsi="Calibri" w:cs="Calibri"/>
        </w:rPr>
        <w:t xml:space="preserve">raz Biuletynie Informacji Publicznej  Urzędu </w:t>
      </w:r>
      <w:r w:rsidR="00074819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>Piszczac</w:t>
      </w:r>
      <w:r w:rsidRPr="00074819">
        <w:rPr>
          <w:rFonts w:ascii="Calibri" w:hAnsi="Calibri" w:cs="Calibri"/>
        </w:rPr>
        <w:t xml:space="preserve"> w zakładce: Rewitalizacja (</w:t>
      </w:r>
      <w:hyperlink r:id="rId8" w:history="1">
        <w:r w:rsidR="001B1B3D" w:rsidRPr="00724BB0">
          <w:rPr>
            <w:rStyle w:val="Hipercze"/>
            <w:rFonts w:ascii="Calibri" w:hAnsi="Calibri" w:cs="Calibri"/>
          </w:rPr>
          <w:t>www.piszczac.b</w:t>
        </w:r>
        <w:r w:rsidR="001B1B3D" w:rsidRPr="00724BB0">
          <w:rPr>
            <w:rStyle w:val="Hipercze"/>
            <w:rFonts w:ascii="Calibri" w:hAnsi="Calibri" w:cs="Calibri"/>
          </w:rPr>
          <w:t>i</w:t>
        </w:r>
        <w:r w:rsidR="001B1B3D" w:rsidRPr="00724BB0">
          <w:rPr>
            <w:rStyle w:val="Hipercze"/>
            <w:rFonts w:ascii="Calibri" w:hAnsi="Calibri" w:cs="Calibri"/>
          </w:rPr>
          <w:t>uletyn.net</w:t>
        </w:r>
      </w:hyperlink>
      <w:r w:rsidRPr="00074819">
        <w:rPr>
          <w:rFonts w:ascii="Calibri" w:hAnsi="Calibri" w:cs="Calibri"/>
        </w:rPr>
        <w:t xml:space="preserve">). </w:t>
      </w:r>
    </w:p>
    <w:p w14:paraId="08809FF3" w14:textId="77777777" w:rsidR="00E246FD" w:rsidRPr="00074819" w:rsidRDefault="00E246FD" w:rsidP="00E246FD">
      <w:pPr>
        <w:jc w:val="center"/>
        <w:rPr>
          <w:rFonts w:ascii="Calibri" w:hAnsi="Calibri" w:cs="Calibri"/>
        </w:rPr>
      </w:pPr>
      <w:r w:rsidRPr="00074819">
        <w:rPr>
          <w:rFonts w:ascii="Calibri" w:hAnsi="Calibri" w:cs="Calibri"/>
        </w:rPr>
        <w:t>§ 2.</w:t>
      </w:r>
    </w:p>
    <w:p w14:paraId="4984E912" w14:textId="77777777" w:rsidR="00E246FD" w:rsidRPr="00074819" w:rsidRDefault="00E246FD" w:rsidP="00E246FD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Ilekroć w Regulaminie jest mowa o: </w:t>
      </w:r>
    </w:p>
    <w:p w14:paraId="0AEE2F6F" w14:textId="77777777" w:rsidR="00E246FD" w:rsidRPr="00074819" w:rsidRDefault="00E246FD" w:rsidP="008365F7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1) </w:t>
      </w:r>
      <w:r w:rsidRPr="00F3158E">
        <w:rPr>
          <w:rFonts w:ascii="Calibri" w:hAnsi="Calibri" w:cs="Calibri"/>
          <w:i/>
        </w:rPr>
        <w:t xml:space="preserve">Gminnym Programie Rewitalizacji </w:t>
      </w:r>
      <w:r w:rsidR="00DD28C0" w:rsidRPr="00F3158E">
        <w:rPr>
          <w:rFonts w:ascii="Calibri" w:hAnsi="Calibri" w:cs="Calibri"/>
          <w:i/>
        </w:rPr>
        <w:t xml:space="preserve">dla Gminy </w:t>
      </w:r>
      <w:r w:rsidR="008365F7">
        <w:rPr>
          <w:rFonts w:ascii="Calibri" w:hAnsi="Calibri" w:cs="Calibri"/>
          <w:i/>
        </w:rPr>
        <w:t>Piszczac</w:t>
      </w:r>
      <w:r w:rsidR="00F3158E" w:rsidRPr="00F3158E">
        <w:rPr>
          <w:rFonts w:ascii="Calibri" w:hAnsi="Calibri" w:cs="Calibri"/>
          <w:i/>
        </w:rPr>
        <w:t xml:space="preserve"> do </w:t>
      </w:r>
      <w:r w:rsidRPr="00F3158E">
        <w:rPr>
          <w:rFonts w:ascii="Calibri" w:hAnsi="Calibri" w:cs="Calibri"/>
          <w:i/>
        </w:rPr>
        <w:t xml:space="preserve">2030 </w:t>
      </w:r>
      <w:r w:rsidR="00F3158E" w:rsidRPr="00F3158E">
        <w:rPr>
          <w:rFonts w:ascii="Calibri" w:hAnsi="Calibri" w:cs="Calibri"/>
          <w:i/>
        </w:rPr>
        <w:t>r.</w:t>
      </w:r>
      <w:r w:rsidR="00F3158E">
        <w:rPr>
          <w:rFonts w:ascii="Calibri" w:hAnsi="Calibri" w:cs="Calibri"/>
        </w:rPr>
        <w:t xml:space="preserve"> </w:t>
      </w:r>
      <w:r w:rsidRPr="00074819">
        <w:rPr>
          <w:rFonts w:ascii="Calibri" w:hAnsi="Calibri" w:cs="Calibri"/>
        </w:rPr>
        <w:t xml:space="preserve">(dalej: GPR) – należy przez to rozumieć dokument sporządzany w oparciu o Uchwałę </w:t>
      </w:r>
      <w:r w:rsidR="00F92293" w:rsidRPr="00F92293">
        <w:rPr>
          <w:rFonts w:ascii="Calibri" w:hAnsi="Calibri" w:cs="Calibri"/>
        </w:rPr>
        <w:t xml:space="preserve">Nr </w:t>
      </w:r>
      <w:r w:rsidR="008365F7" w:rsidRPr="008365F7">
        <w:rPr>
          <w:rFonts w:ascii="Calibri" w:hAnsi="Calibri" w:cs="Calibri"/>
        </w:rPr>
        <w:t>XL/301/</w:t>
      </w:r>
      <w:r w:rsidR="008365F7">
        <w:rPr>
          <w:rFonts w:ascii="Calibri" w:hAnsi="Calibri" w:cs="Calibri"/>
        </w:rPr>
        <w:t xml:space="preserve">2023 w sprawie przystąpienia do sporządzenia </w:t>
      </w:r>
      <w:r w:rsidR="00F3158E" w:rsidRPr="00F3158E">
        <w:rPr>
          <w:rFonts w:ascii="Calibri" w:hAnsi="Calibri" w:cs="Calibri"/>
          <w:i/>
        </w:rPr>
        <w:t xml:space="preserve">Gminnego Programu Rewitalizacji dla Gminy </w:t>
      </w:r>
      <w:r w:rsidR="008365F7">
        <w:rPr>
          <w:rFonts w:ascii="Calibri" w:hAnsi="Calibri" w:cs="Calibri"/>
          <w:i/>
        </w:rPr>
        <w:t>Piszczac</w:t>
      </w:r>
      <w:r w:rsidR="00F92293">
        <w:rPr>
          <w:rFonts w:ascii="Calibri" w:hAnsi="Calibri" w:cs="Calibri"/>
          <w:i/>
        </w:rPr>
        <w:t xml:space="preserve"> </w:t>
      </w:r>
      <w:r w:rsidR="00F3158E" w:rsidRPr="00F3158E">
        <w:rPr>
          <w:rFonts w:ascii="Calibri" w:hAnsi="Calibri" w:cs="Calibri"/>
          <w:i/>
        </w:rPr>
        <w:t>do 2030 r</w:t>
      </w:r>
      <w:r w:rsidR="00F3158E" w:rsidRPr="00F3158E">
        <w:rPr>
          <w:rFonts w:ascii="Calibri" w:hAnsi="Calibri" w:cs="Calibri"/>
        </w:rPr>
        <w:t>.</w:t>
      </w:r>
      <w:r w:rsidRPr="00074819">
        <w:rPr>
          <w:rFonts w:ascii="Calibri" w:hAnsi="Calibri" w:cs="Calibri"/>
        </w:rPr>
        <w:t xml:space="preserve">; </w:t>
      </w:r>
    </w:p>
    <w:p w14:paraId="6E9E6B45" w14:textId="77777777" w:rsidR="00E246FD" w:rsidRPr="00074819" w:rsidRDefault="00E246FD" w:rsidP="00E246FD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2) przedsięwzięcie rewitalizacyjne – należy przez to rozumieć propozycję projektu, działania rewitalizacyjnego, przedstawionego w formularzu i zgłoszonego do organizatora naboru; </w:t>
      </w:r>
    </w:p>
    <w:p w14:paraId="4E862DE0" w14:textId="77777777" w:rsidR="00E246FD" w:rsidRPr="00074819" w:rsidRDefault="00E246FD" w:rsidP="00E246FD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3) wnioskodawcy – należy przez to rozumieć podmiot, który zgłasza przedsięwzięcie rewitalizacyjne w ramach naboru; </w:t>
      </w:r>
    </w:p>
    <w:p w14:paraId="0C9AD54D" w14:textId="61EF1717" w:rsidR="00310307" w:rsidRPr="00074819" w:rsidRDefault="00E246FD" w:rsidP="00E246FD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4) formularz – jest to formularz według wzoru zawartego w Załączniku nr 2 do Zarządzenia nr </w:t>
      </w:r>
      <w:r w:rsidR="001B1B3D">
        <w:rPr>
          <w:rFonts w:ascii="Calibri" w:hAnsi="Calibri" w:cs="Calibri"/>
        </w:rPr>
        <w:t xml:space="preserve">32/2023 </w:t>
      </w:r>
      <w:r w:rsidR="0032636C">
        <w:rPr>
          <w:rFonts w:ascii="Calibri" w:hAnsi="Calibri" w:cs="Calibri"/>
        </w:rPr>
        <w:t xml:space="preserve">Wójta Gminy </w:t>
      </w:r>
      <w:r w:rsidR="008365F7">
        <w:rPr>
          <w:rFonts w:ascii="Calibri" w:hAnsi="Calibri" w:cs="Calibri"/>
        </w:rPr>
        <w:t>Piszczac</w:t>
      </w:r>
      <w:r w:rsidR="0032636C">
        <w:rPr>
          <w:rFonts w:ascii="Calibri" w:hAnsi="Calibri" w:cs="Calibri"/>
        </w:rPr>
        <w:t xml:space="preserve"> </w:t>
      </w:r>
      <w:r w:rsidRPr="00074819">
        <w:rPr>
          <w:rFonts w:ascii="Calibri" w:hAnsi="Calibri" w:cs="Calibri"/>
        </w:rPr>
        <w:t>z dnia</w:t>
      </w:r>
      <w:r w:rsidR="001B1B3D">
        <w:rPr>
          <w:rFonts w:ascii="Calibri" w:hAnsi="Calibri" w:cs="Calibri"/>
        </w:rPr>
        <w:t xml:space="preserve"> 11.07.2023 r.</w:t>
      </w:r>
      <w:r w:rsidRPr="00074819">
        <w:rPr>
          <w:rFonts w:ascii="Calibri" w:hAnsi="Calibri" w:cs="Calibri"/>
        </w:rPr>
        <w:t xml:space="preserve"> </w:t>
      </w:r>
      <w:proofErr w:type="spellStart"/>
      <w:r w:rsidRPr="00074819">
        <w:rPr>
          <w:rFonts w:ascii="Calibri" w:hAnsi="Calibri" w:cs="Calibri"/>
        </w:rPr>
        <w:t>ws</w:t>
      </w:r>
      <w:proofErr w:type="spellEnd"/>
      <w:r w:rsidRPr="00074819">
        <w:rPr>
          <w:rFonts w:ascii="Calibri" w:hAnsi="Calibri" w:cs="Calibri"/>
        </w:rPr>
        <w:t xml:space="preserve">. ogłoszenia naboru przedsięwzięć rewitalizacyjnych </w:t>
      </w:r>
      <w:r w:rsidR="00310307" w:rsidRPr="00074819">
        <w:rPr>
          <w:rFonts w:ascii="Calibri" w:hAnsi="Calibri" w:cs="Calibri"/>
        </w:rPr>
        <w:t xml:space="preserve">do </w:t>
      </w:r>
      <w:r w:rsidR="00310307" w:rsidRPr="0032636C">
        <w:rPr>
          <w:rFonts w:ascii="Calibri" w:hAnsi="Calibri" w:cs="Calibri"/>
          <w:i/>
        </w:rPr>
        <w:t>Gminnego Programu</w:t>
      </w:r>
      <w:r w:rsidR="0032636C" w:rsidRPr="0032636C">
        <w:rPr>
          <w:rFonts w:ascii="Calibri" w:hAnsi="Calibri" w:cs="Calibri"/>
          <w:i/>
        </w:rPr>
        <w:t xml:space="preserve"> Rewitaliza</w:t>
      </w:r>
      <w:r w:rsidR="00F92293">
        <w:rPr>
          <w:rFonts w:ascii="Calibri" w:hAnsi="Calibri" w:cs="Calibri"/>
          <w:i/>
        </w:rPr>
        <w:t xml:space="preserve">cji dla Gminy </w:t>
      </w:r>
      <w:r w:rsidR="008365F7">
        <w:rPr>
          <w:rFonts w:ascii="Calibri" w:hAnsi="Calibri" w:cs="Calibri"/>
          <w:i/>
        </w:rPr>
        <w:t>Piszczac</w:t>
      </w:r>
      <w:r w:rsidR="0032636C" w:rsidRPr="0032636C">
        <w:rPr>
          <w:rFonts w:ascii="Calibri" w:hAnsi="Calibri" w:cs="Calibri"/>
          <w:i/>
        </w:rPr>
        <w:t xml:space="preserve"> do </w:t>
      </w:r>
      <w:r w:rsidR="00310307" w:rsidRPr="0032636C">
        <w:rPr>
          <w:rFonts w:ascii="Calibri" w:hAnsi="Calibri" w:cs="Calibri"/>
          <w:i/>
        </w:rPr>
        <w:t>2030</w:t>
      </w:r>
      <w:r w:rsidR="0032636C" w:rsidRPr="0032636C">
        <w:rPr>
          <w:rFonts w:ascii="Calibri" w:hAnsi="Calibri" w:cs="Calibri"/>
          <w:i/>
        </w:rPr>
        <w:t xml:space="preserve"> r</w:t>
      </w:r>
      <w:r w:rsidR="00310307" w:rsidRPr="0032636C">
        <w:rPr>
          <w:rFonts w:ascii="Calibri" w:hAnsi="Calibri" w:cs="Calibri"/>
          <w:i/>
        </w:rPr>
        <w:t>,</w:t>
      </w:r>
      <w:r w:rsidR="00310307" w:rsidRPr="00074819">
        <w:rPr>
          <w:rFonts w:ascii="Calibri" w:hAnsi="Calibri" w:cs="Calibri"/>
        </w:rPr>
        <w:t xml:space="preserve">  w ramach którego w</w:t>
      </w:r>
      <w:r w:rsidRPr="00074819">
        <w:rPr>
          <w:rFonts w:ascii="Calibri" w:hAnsi="Calibri" w:cs="Calibri"/>
        </w:rPr>
        <w:t xml:space="preserve">nioskodawca przedstawia swoją propozycję przedsięwzięcia rewitalizacyjnego i na tej podstawie aplikuje o wpisanie na listę przedsięwzięć i projektów rewitalizacyjnych; </w:t>
      </w:r>
    </w:p>
    <w:p w14:paraId="2AF5A62B" w14:textId="3BAF73DD" w:rsidR="00310307" w:rsidRPr="00074819" w:rsidRDefault="00E246FD" w:rsidP="00E246FD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>5) obszarze rewitalizacji – należy przez to rozumieć ob</w:t>
      </w:r>
      <w:r w:rsidR="008365F7">
        <w:rPr>
          <w:rFonts w:ascii="Calibri" w:hAnsi="Calibri" w:cs="Calibri"/>
        </w:rPr>
        <w:t>szar wyznaczony</w:t>
      </w:r>
      <w:r w:rsidR="00F92293" w:rsidRPr="00F92293">
        <w:rPr>
          <w:rFonts w:ascii="Calibri" w:hAnsi="Calibri" w:cs="Calibri"/>
        </w:rPr>
        <w:t xml:space="preserve"> </w:t>
      </w:r>
      <w:r w:rsidR="008365F7" w:rsidRPr="008365F7">
        <w:rPr>
          <w:rFonts w:ascii="Calibri" w:hAnsi="Calibri" w:cs="Calibri"/>
        </w:rPr>
        <w:t>X</w:t>
      </w:r>
      <w:r w:rsidR="007846A2">
        <w:rPr>
          <w:rFonts w:ascii="Calibri" w:hAnsi="Calibri" w:cs="Calibri"/>
        </w:rPr>
        <w:t>XXVI</w:t>
      </w:r>
      <w:r w:rsidR="008365F7" w:rsidRPr="008365F7">
        <w:rPr>
          <w:rFonts w:ascii="Calibri" w:hAnsi="Calibri" w:cs="Calibri"/>
        </w:rPr>
        <w:t>/</w:t>
      </w:r>
      <w:r w:rsidR="007846A2">
        <w:rPr>
          <w:rFonts w:ascii="Calibri" w:hAnsi="Calibri" w:cs="Calibri"/>
        </w:rPr>
        <w:t>271</w:t>
      </w:r>
      <w:r w:rsidR="008365F7" w:rsidRPr="008365F7">
        <w:rPr>
          <w:rFonts w:ascii="Calibri" w:hAnsi="Calibri" w:cs="Calibri"/>
        </w:rPr>
        <w:t>/202</w:t>
      </w:r>
      <w:r w:rsidR="007846A2">
        <w:rPr>
          <w:rFonts w:ascii="Calibri" w:hAnsi="Calibri" w:cs="Calibri"/>
        </w:rPr>
        <w:t>2</w:t>
      </w:r>
      <w:r w:rsidR="008365F7" w:rsidRPr="008365F7">
        <w:rPr>
          <w:rFonts w:ascii="Calibri" w:hAnsi="Calibri" w:cs="Calibri"/>
        </w:rPr>
        <w:t xml:space="preserve"> </w:t>
      </w:r>
      <w:r w:rsidR="00F92293" w:rsidRPr="00F92293">
        <w:rPr>
          <w:rFonts w:ascii="Calibri" w:hAnsi="Calibri" w:cs="Calibri"/>
        </w:rPr>
        <w:t xml:space="preserve">Rady Gminy </w:t>
      </w:r>
      <w:r w:rsidR="008365F7">
        <w:rPr>
          <w:rFonts w:ascii="Calibri" w:hAnsi="Calibri" w:cs="Calibri"/>
        </w:rPr>
        <w:t>Piszczac z dnia 23 listopada 2022</w:t>
      </w:r>
      <w:r w:rsidR="00F92293" w:rsidRPr="00F92293">
        <w:rPr>
          <w:rFonts w:ascii="Calibri" w:hAnsi="Calibri" w:cs="Calibri"/>
        </w:rPr>
        <w:t xml:space="preserve"> r. w sprawie wyznaczenia obszaru zdegradowanego i obszaru rewital</w:t>
      </w:r>
      <w:r w:rsidR="008365F7">
        <w:rPr>
          <w:rFonts w:ascii="Calibri" w:hAnsi="Calibri" w:cs="Calibri"/>
        </w:rPr>
        <w:t>izacji Gminy Piszczac</w:t>
      </w:r>
      <w:r w:rsidR="00310307" w:rsidRPr="00074819">
        <w:rPr>
          <w:rFonts w:ascii="Calibri" w:hAnsi="Calibri" w:cs="Calibri"/>
        </w:rPr>
        <w:t xml:space="preserve">. Informacje w zakresie granic wyznaczonego obszaru rewitalizacji znajdują się Biuletynie Informacji Publicznej Urzędu </w:t>
      </w:r>
      <w:r w:rsidR="00DD28C0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>Piszczac</w:t>
      </w:r>
      <w:r w:rsidR="00DD28C0">
        <w:rPr>
          <w:rFonts w:ascii="Calibri" w:hAnsi="Calibri" w:cs="Calibri"/>
        </w:rPr>
        <w:t xml:space="preserve"> </w:t>
      </w:r>
      <w:r w:rsidR="00310307" w:rsidRPr="00074819">
        <w:rPr>
          <w:rFonts w:ascii="Calibri" w:hAnsi="Calibri" w:cs="Calibri"/>
        </w:rPr>
        <w:t>w zakładce: Rewitalizacja (</w:t>
      </w:r>
      <w:r w:rsidR="007846A2">
        <w:rPr>
          <w:rFonts w:ascii="Calibri" w:hAnsi="Calibri" w:cs="Calibri"/>
        </w:rPr>
        <w:t>www.piszczac.biuletyn.net)</w:t>
      </w:r>
      <w:r w:rsidR="00310307" w:rsidRPr="00074819">
        <w:rPr>
          <w:rFonts w:ascii="Calibri" w:hAnsi="Calibri" w:cs="Calibri"/>
        </w:rPr>
        <w:t>.</w:t>
      </w:r>
    </w:p>
    <w:p w14:paraId="2CF48621" w14:textId="5927DD8C" w:rsidR="00310307" w:rsidRPr="00074819" w:rsidRDefault="00310307" w:rsidP="00310307">
      <w:pPr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>6) Zespół Zadaniowy– należy przez to rozumieć Zespół Zadaniowy ds. naboru pr</w:t>
      </w:r>
      <w:r w:rsidR="007846A2">
        <w:rPr>
          <w:rFonts w:ascii="Calibri" w:hAnsi="Calibri" w:cs="Calibri"/>
        </w:rPr>
        <w:t>zedsięwzięć</w:t>
      </w:r>
      <w:r w:rsidRPr="00074819">
        <w:rPr>
          <w:rFonts w:ascii="Calibri" w:hAnsi="Calibri" w:cs="Calibri"/>
        </w:rPr>
        <w:t xml:space="preserve"> rewitalizacyjnych powołany Zarządzeniem</w:t>
      </w:r>
      <w:r w:rsidR="007846A2">
        <w:rPr>
          <w:rFonts w:ascii="Calibri" w:hAnsi="Calibri" w:cs="Calibri"/>
        </w:rPr>
        <w:t xml:space="preserve"> Nr 31/2023 z dnia 10.07.2023 r.</w:t>
      </w:r>
      <w:r w:rsidRPr="00074819">
        <w:rPr>
          <w:rFonts w:ascii="Calibri" w:hAnsi="Calibri" w:cs="Calibri"/>
        </w:rPr>
        <w:t xml:space="preserve"> Zadaniem zespołu jest ocena zgłoszonych w naborze formularzy projektowych i rekomendowanie wybranych przedsięwzięć rewitalizacyjnych w celu włączenia do GPR.</w:t>
      </w:r>
    </w:p>
    <w:p w14:paraId="3BCA76E8" w14:textId="77777777" w:rsidR="00310307" w:rsidRPr="00074819" w:rsidRDefault="00310307" w:rsidP="00310307">
      <w:pPr>
        <w:jc w:val="center"/>
        <w:rPr>
          <w:rFonts w:ascii="Calibri" w:hAnsi="Calibri" w:cs="Calibri"/>
        </w:rPr>
      </w:pPr>
      <w:r w:rsidRPr="00074819">
        <w:rPr>
          <w:rFonts w:ascii="Calibri" w:hAnsi="Calibri" w:cs="Calibri"/>
        </w:rPr>
        <w:t>§ 3.</w:t>
      </w:r>
    </w:p>
    <w:p w14:paraId="614070BB" w14:textId="77777777" w:rsidR="00310307" w:rsidRDefault="00310307" w:rsidP="00310307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Celem naboru jest wybór przedsięwzięć rewitalizacyjnych polegający na: zabraniu propozycji przedsięwzięć rewitalizacyjnych, analizę oraz weryfikację złożonych propozycji przedsięwzięć, uzgodnienie listy podstawowych i uzupełniających przedsięwzięć rewitalizacyjnych do GPR. </w:t>
      </w:r>
    </w:p>
    <w:p w14:paraId="51729EC1" w14:textId="77777777" w:rsidR="007846A2" w:rsidRPr="007846A2" w:rsidRDefault="007846A2" w:rsidP="007846A2">
      <w:pPr>
        <w:jc w:val="both"/>
        <w:rPr>
          <w:rFonts w:ascii="Calibri" w:hAnsi="Calibri" w:cs="Calibri"/>
        </w:rPr>
      </w:pPr>
    </w:p>
    <w:p w14:paraId="00319698" w14:textId="3923734E" w:rsidR="00310307" w:rsidRPr="00074819" w:rsidRDefault="00310307" w:rsidP="00310307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>Weryfikacja polega na ocenie złożonych propozycji przedsięwzięć rewitalizacyjnych na podstawie Kryteriów oceny przedsięwzięć rewitalizacyjnych, stanowiących Załącznik nr 3 do Zarządzenia</w:t>
      </w:r>
      <w:r w:rsidR="007846A2">
        <w:rPr>
          <w:rFonts w:ascii="Calibri" w:hAnsi="Calibri" w:cs="Calibri"/>
        </w:rPr>
        <w:t xml:space="preserve"> 32/2023 z dnia 11.07.2023 r.</w:t>
      </w:r>
    </w:p>
    <w:p w14:paraId="096B04D6" w14:textId="77777777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</w:p>
    <w:p w14:paraId="69A54162" w14:textId="77777777" w:rsidR="00310307" w:rsidRPr="00074819" w:rsidRDefault="00310307" w:rsidP="00310307">
      <w:pPr>
        <w:pStyle w:val="Akapitzlist"/>
        <w:ind w:left="284"/>
        <w:jc w:val="center"/>
        <w:rPr>
          <w:rFonts w:ascii="Calibri" w:hAnsi="Calibri" w:cs="Calibri"/>
        </w:rPr>
      </w:pPr>
      <w:r w:rsidRPr="00074819">
        <w:rPr>
          <w:rFonts w:ascii="Calibri" w:hAnsi="Calibri" w:cs="Calibri"/>
        </w:rPr>
        <w:t>§ 4.</w:t>
      </w:r>
    </w:p>
    <w:p w14:paraId="03CA4B4D" w14:textId="77777777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1. Projekty należy składać na formularzu w okresie: </w:t>
      </w:r>
      <w:r w:rsidR="008365F7">
        <w:rPr>
          <w:rFonts w:ascii="Calibri" w:hAnsi="Calibri" w:cs="Calibri"/>
        </w:rPr>
        <w:t>od 11</w:t>
      </w:r>
      <w:r w:rsidR="00892AB2">
        <w:rPr>
          <w:rFonts w:ascii="Calibri" w:hAnsi="Calibri" w:cs="Calibri"/>
        </w:rPr>
        <w:t>.07.2023 r. do 11</w:t>
      </w:r>
      <w:r w:rsidR="0032636C">
        <w:rPr>
          <w:rFonts w:ascii="Calibri" w:hAnsi="Calibri" w:cs="Calibri"/>
        </w:rPr>
        <w:t>.08</w:t>
      </w:r>
      <w:r w:rsidR="00DD28C0">
        <w:rPr>
          <w:rFonts w:ascii="Calibri" w:hAnsi="Calibri" w:cs="Calibri"/>
        </w:rPr>
        <w:t>.2023 r</w:t>
      </w:r>
      <w:r w:rsidRPr="00074819">
        <w:rPr>
          <w:rFonts w:ascii="Calibri" w:hAnsi="Calibri" w:cs="Calibri"/>
        </w:rPr>
        <w:t xml:space="preserve">. </w:t>
      </w:r>
    </w:p>
    <w:p w14:paraId="02B77316" w14:textId="77777777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2. Wypełniony formularz można złożyć w następującej formie: </w:t>
      </w:r>
    </w:p>
    <w:p w14:paraId="52C6C99D" w14:textId="78FFE159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1) elektronicznej –przesłanej na adres email: </w:t>
      </w:r>
      <w:r w:rsidR="007846A2">
        <w:rPr>
          <w:rFonts w:ascii="Calibri" w:hAnsi="Calibri" w:cs="Calibri"/>
        </w:rPr>
        <w:t>inwestycje@piszczac.pl</w:t>
      </w:r>
    </w:p>
    <w:p w14:paraId="2F3175D6" w14:textId="77777777" w:rsidR="00310307" w:rsidRPr="008365F7" w:rsidRDefault="00310307" w:rsidP="008365F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>2) papierowej - pocztą na adres</w:t>
      </w:r>
      <w:r w:rsidR="00DD28C0">
        <w:rPr>
          <w:rFonts w:ascii="Calibri" w:hAnsi="Calibri" w:cs="Calibri"/>
        </w:rPr>
        <w:t>: Urząd Gminy</w:t>
      </w:r>
      <w:r w:rsidR="008365F7">
        <w:rPr>
          <w:rFonts w:ascii="Calibri" w:hAnsi="Calibri" w:cs="Calibri"/>
        </w:rPr>
        <w:t xml:space="preserve"> Piszczac</w:t>
      </w:r>
      <w:r w:rsidRPr="00074819">
        <w:rPr>
          <w:rFonts w:ascii="Calibri" w:hAnsi="Calibri" w:cs="Calibri"/>
        </w:rPr>
        <w:t xml:space="preserve">, </w:t>
      </w:r>
      <w:r w:rsidR="008365F7" w:rsidRPr="008365F7">
        <w:rPr>
          <w:rFonts w:ascii="Calibri" w:hAnsi="Calibri" w:cs="Calibri"/>
        </w:rPr>
        <w:t>ul. Włoda</w:t>
      </w:r>
      <w:r w:rsidR="008365F7">
        <w:rPr>
          <w:rFonts w:ascii="Calibri" w:hAnsi="Calibri" w:cs="Calibri"/>
        </w:rPr>
        <w:t xml:space="preserve">wska 8, </w:t>
      </w:r>
      <w:r w:rsidR="008365F7" w:rsidRPr="008365F7">
        <w:rPr>
          <w:rFonts w:ascii="Calibri" w:hAnsi="Calibri" w:cs="Calibri"/>
        </w:rPr>
        <w:t xml:space="preserve">21-530 Piszczac </w:t>
      </w:r>
      <w:r w:rsidRPr="008365F7">
        <w:rPr>
          <w:rFonts w:ascii="Calibri" w:hAnsi="Calibri" w:cs="Calibri"/>
        </w:rPr>
        <w:t>w kopercie opisanej „REWITALIZACJA – PRZEDSIĘWZIĘCIA”,</w:t>
      </w:r>
    </w:p>
    <w:p w14:paraId="17826F82" w14:textId="7210CFB0" w:rsidR="00310307" w:rsidRPr="008365F7" w:rsidRDefault="00310307" w:rsidP="008365F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3) papierowej - </w:t>
      </w:r>
      <w:r w:rsidR="00DD28C0" w:rsidRPr="00074819">
        <w:rPr>
          <w:rFonts w:ascii="Calibri" w:hAnsi="Calibri" w:cs="Calibri"/>
        </w:rPr>
        <w:t>złożonej</w:t>
      </w:r>
      <w:r w:rsidRPr="00074819">
        <w:rPr>
          <w:rFonts w:ascii="Calibri" w:hAnsi="Calibri" w:cs="Calibri"/>
        </w:rPr>
        <w:t xml:space="preserve"> w </w:t>
      </w:r>
      <w:r w:rsidR="00F92293">
        <w:rPr>
          <w:rFonts w:ascii="Calibri" w:hAnsi="Calibri" w:cs="Calibri"/>
        </w:rPr>
        <w:t xml:space="preserve">Urzędzie Gminy </w:t>
      </w:r>
      <w:r w:rsidR="008365F7">
        <w:rPr>
          <w:rFonts w:ascii="Calibri" w:hAnsi="Calibri" w:cs="Calibri"/>
        </w:rPr>
        <w:t>Piszczac</w:t>
      </w:r>
      <w:r w:rsidR="00F92293" w:rsidRPr="00F92293">
        <w:rPr>
          <w:rFonts w:ascii="Calibri" w:hAnsi="Calibri" w:cs="Calibri"/>
        </w:rPr>
        <w:t xml:space="preserve">, ul. </w:t>
      </w:r>
      <w:r w:rsidR="008365F7">
        <w:rPr>
          <w:rFonts w:ascii="Calibri" w:hAnsi="Calibri" w:cs="Calibri"/>
        </w:rPr>
        <w:t xml:space="preserve">ul. Włodawska 8, </w:t>
      </w:r>
      <w:r w:rsidR="008365F7" w:rsidRPr="008365F7">
        <w:rPr>
          <w:rFonts w:ascii="Calibri" w:hAnsi="Calibri" w:cs="Calibri"/>
        </w:rPr>
        <w:t>21-530 Piszczac</w:t>
      </w:r>
      <w:r w:rsidR="0032636C" w:rsidRPr="008365F7">
        <w:rPr>
          <w:rFonts w:ascii="Calibri" w:hAnsi="Calibri" w:cs="Calibri"/>
        </w:rPr>
        <w:t xml:space="preserve">, </w:t>
      </w:r>
      <w:r w:rsidR="00DD28C0" w:rsidRPr="008365F7">
        <w:rPr>
          <w:rFonts w:ascii="Calibri" w:hAnsi="Calibri" w:cs="Calibri"/>
        </w:rPr>
        <w:t xml:space="preserve"> </w:t>
      </w:r>
      <w:r w:rsidRPr="008365F7">
        <w:rPr>
          <w:rFonts w:ascii="Calibri" w:hAnsi="Calibri" w:cs="Calibri"/>
        </w:rPr>
        <w:t>pok</w:t>
      </w:r>
      <w:r w:rsidR="007846A2">
        <w:rPr>
          <w:rFonts w:ascii="Calibri" w:hAnsi="Calibri" w:cs="Calibri"/>
        </w:rPr>
        <w:t xml:space="preserve">. 33 </w:t>
      </w:r>
      <w:r w:rsidRPr="008365F7">
        <w:rPr>
          <w:rFonts w:ascii="Calibri" w:hAnsi="Calibri" w:cs="Calibri"/>
        </w:rPr>
        <w:t>w godzinach pracy urzędu, w kopercie opisanej „REWITALIZACJA – PRZEDSIĘWZIĘCIA”.</w:t>
      </w:r>
    </w:p>
    <w:p w14:paraId="01FC7CC3" w14:textId="77777777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3. Formularze, które wpłyną po terminie lub nie zostaną wypełnione w całości, nie będą podlegały ocenie. W przypadku złożenia formularza drogą pocztową decydująca jest data stempla pocztowego. </w:t>
      </w:r>
    </w:p>
    <w:p w14:paraId="4E4AF099" w14:textId="39BD8191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4. Formularz jest dostępny na stronach: </w:t>
      </w:r>
      <w:r w:rsidR="0032636C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>Piszczac</w:t>
      </w:r>
      <w:r w:rsidRPr="00074819">
        <w:rPr>
          <w:rFonts w:ascii="Calibri" w:hAnsi="Calibri" w:cs="Calibri"/>
        </w:rPr>
        <w:t xml:space="preserve"> (</w:t>
      </w:r>
      <w:r w:rsidR="007846A2">
        <w:rPr>
          <w:rFonts w:ascii="Calibri" w:hAnsi="Calibri" w:cs="Calibri"/>
        </w:rPr>
        <w:t>www.piszczac.pl</w:t>
      </w:r>
      <w:r w:rsidRPr="00074819">
        <w:rPr>
          <w:rFonts w:ascii="Calibri" w:hAnsi="Calibri" w:cs="Calibri"/>
        </w:rPr>
        <w:t xml:space="preserve">) oraz Biuletynie Informacji Publicznej  Urzędu </w:t>
      </w:r>
      <w:r w:rsidR="0032636C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>Piszczac</w:t>
      </w:r>
      <w:r w:rsidRPr="00074819">
        <w:rPr>
          <w:rFonts w:ascii="Calibri" w:hAnsi="Calibri" w:cs="Calibri"/>
        </w:rPr>
        <w:t xml:space="preserve"> w zakładce: Rewitalizacja (</w:t>
      </w:r>
      <w:r w:rsidR="00090BCC">
        <w:rPr>
          <w:rFonts w:ascii="Calibri" w:hAnsi="Calibri" w:cs="Calibri"/>
        </w:rPr>
        <w:t>www.piszczac.biuletyn.net).</w:t>
      </w:r>
      <w:r w:rsidRPr="00074819">
        <w:rPr>
          <w:rFonts w:ascii="Calibri" w:hAnsi="Calibri" w:cs="Calibri"/>
        </w:rPr>
        <w:t xml:space="preserve"> </w:t>
      </w:r>
    </w:p>
    <w:p w14:paraId="2BFCFA6C" w14:textId="77777777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5. W razie stwierdzenia braków lub w przypadku wątpliwości co do treści formularza, Wnioskodawca może być proszony o udzielenie wyjaśnień. </w:t>
      </w:r>
    </w:p>
    <w:p w14:paraId="231FCDBD" w14:textId="77777777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</w:p>
    <w:p w14:paraId="16249099" w14:textId="77777777" w:rsidR="00310307" w:rsidRPr="00074819" w:rsidRDefault="00310307" w:rsidP="00310307">
      <w:pPr>
        <w:pStyle w:val="Akapitzlist"/>
        <w:ind w:left="284"/>
        <w:jc w:val="center"/>
        <w:rPr>
          <w:rFonts w:ascii="Calibri" w:hAnsi="Calibri" w:cs="Calibri"/>
        </w:rPr>
      </w:pPr>
      <w:r w:rsidRPr="00074819">
        <w:rPr>
          <w:rFonts w:ascii="Calibri" w:hAnsi="Calibri" w:cs="Calibri"/>
        </w:rPr>
        <w:t>§ 5.</w:t>
      </w:r>
    </w:p>
    <w:p w14:paraId="13CBF542" w14:textId="77777777" w:rsidR="009D039E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1. W naborze mogą wziąć udział przedsięwzięcia przyczyniające się do rozwiązania problemów obszaru rewitalizacji oraz zlokalizowane na obszarze rewitalizacji </w:t>
      </w:r>
      <w:r w:rsidR="0032636C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>Piszczac</w:t>
      </w:r>
      <w:r w:rsidRPr="00074819">
        <w:rPr>
          <w:rFonts w:ascii="Calibri" w:hAnsi="Calibri" w:cs="Calibri"/>
        </w:rPr>
        <w:t xml:space="preserve">. </w:t>
      </w:r>
    </w:p>
    <w:p w14:paraId="128C96E2" w14:textId="77777777" w:rsidR="00310307" w:rsidRPr="00074819" w:rsidRDefault="00310307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2. Dopuszcza się lokalizację przedsięwzięcia poza obszarem rewitalizacji, tylko w uzasadnionych przypadkach, w szczególności pod warunkiem wpływu danego przedsięwzięcia rewitalizacyjnego na rozwiązywanie zdiagnozowanych problemów społecznych występujących na </w:t>
      </w:r>
      <w:r w:rsidR="009D039E" w:rsidRPr="00074819">
        <w:rPr>
          <w:rFonts w:ascii="Calibri" w:hAnsi="Calibri" w:cs="Calibri"/>
        </w:rPr>
        <w:t>obszarze rewitalizacji</w:t>
      </w:r>
      <w:r w:rsidRPr="00074819">
        <w:rPr>
          <w:rFonts w:ascii="Calibri" w:hAnsi="Calibri" w:cs="Calibri"/>
        </w:rPr>
        <w:t>.</w:t>
      </w:r>
    </w:p>
    <w:p w14:paraId="36850E87" w14:textId="77777777" w:rsidR="009D039E" w:rsidRPr="00074819" w:rsidRDefault="009D039E" w:rsidP="00310307">
      <w:pPr>
        <w:pStyle w:val="Akapitzlist"/>
        <w:ind w:left="284"/>
        <w:jc w:val="both"/>
        <w:rPr>
          <w:rFonts w:ascii="Calibri" w:hAnsi="Calibri" w:cs="Calibri"/>
        </w:rPr>
      </w:pPr>
    </w:p>
    <w:p w14:paraId="298B3440" w14:textId="77777777" w:rsidR="009D039E" w:rsidRPr="00074819" w:rsidRDefault="009D039E" w:rsidP="009D039E">
      <w:pPr>
        <w:pStyle w:val="Akapitzlist"/>
        <w:ind w:left="284"/>
        <w:jc w:val="center"/>
        <w:rPr>
          <w:rFonts w:ascii="Calibri" w:hAnsi="Calibri" w:cs="Calibri"/>
        </w:rPr>
      </w:pPr>
      <w:r w:rsidRPr="00074819">
        <w:rPr>
          <w:rFonts w:ascii="Calibri" w:hAnsi="Calibri" w:cs="Calibri"/>
        </w:rPr>
        <w:t>§ 6.</w:t>
      </w:r>
    </w:p>
    <w:p w14:paraId="5C60419B" w14:textId="77777777" w:rsidR="009D039E" w:rsidRPr="00074819" w:rsidRDefault="009D039E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1. Weryfikację przedsięwzięć złożonych w ramach naboru przeprowadzi Zespół Zadaniowy. </w:t>
      </w:r>
    </w:p>
    <w:p w14:paraId="73C1C6A6" w14:textId="77777777" w:rsidR="009D039E" w:rsidRPr="00074819" w:rsidRDefault="009D039E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2. Organizację pracy Zespołu Zadaniowego zapewnia jej Przewodniczący. </w:t>
      </w:r>
    </w:p>
    <w:p w14:paraId="6BEECB5C" w14:textId="26B2BDB2" w:rsidR="009D039E" w:rsidRPr="00074819" w:rsidRDefault="009D039E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3. Weryfikacja dokonywana jest w oparciu o Kryteria oceny przedsięwzięć rewitalizacyjnych, stanowiące Załącznik nr 3 do Zarządzenia nr </w:t>
      </w:r>
      <w:r w:rsidR="00090BCC">
        <w:rPr>
          <w:rFonts w:ascii="Calibri" w:hAnsi="Calibri" w:cs="Calibri"/>
        </w:rPr>
        <w:t>32/2023 z dnia 11.07.2023 r.</w:t>
      </w:r>
    </w:p>
    <w:p w14:paraId="42FC6868" w14:textId="77777777" w:rsidR="009D039E" w:rsidRPr="00074819" w:rsidRDefault="009D039E" w:rsidP="00310307">
      <w:pPr>
        <w:pStyle w:val="Akapitzlist"/>
        <w:ind w:left="284"/>
        <w:jc w:val="both"/>
        <w:rPr>
          <w:rFonts w:ascii="Calibri" w:hAnsi="Calibri" w:cs="Calibri"/>
        </w:rPr>
      </w:pPr>
    </w:p>
    <w:p w14:paraId="683E2B7B" w14:textId="77777777" w:rsidR="009D039E" w:rsidRPr="00074819" w:rsidRDefault="009D039E" w:rsidP="009D039E">
      <w:pPr>
        <w:pStyle w:val="Akapitzlist"/>
        <w:ind w:left="284"/>
        <w:jc w:val="center"/>
        <w:rPr>
          <w:rFonts w:ascii="Calibri" w:hAnsi="Calibri" w:cs="Calibri"/>
        </w:rPr>
      </w:pPr>
      <w:r w:rsidRPr="00074819">
        <w:rPr>
          <w:rFonts w:ascii="Calibri" w:hAnsi="Calibri" w:cs="Calibri"/>
        </w:rPr>
        <w:t>§ 7.</w:t>
      </w:r>
    </w:p>
    <w:p w14:paraId="3416F563" w14:textId="5A95F291" w:rsidR="009D039E" w:rsidRPr="00074819" w:rsidRDefault="009D039E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1. Wykaz przedsięwzięć rewitalizacyjnych zakwalifikowanych przez Zespół Zadaniowy do wpisania na Listę planowanych podstawowych przedsięwzięć rewitalizacyjnych oraz Lista pozostałych dopuszczalnych przedsięwzięć rewitalizacyjnych, </w:t>
      </w:r>
      <w:r w:rsidRPr="0092241A">
        <w:rPr>
          <w:rFonts w:ascii="Calibri" w:hAnsi="Calibri" w:cs="Calibri"/>
        </w:rPr>
        <w:t xml:space="preserve">po ich zaakceptowaniu przez </w:t>
      </w:r>
      <w:r w:rsidR="0032636C">
        <w:rPr>
          <w:rFonts w:ascii="Calibri" w:hAnsi="Calibri" w:cs="Calibri"/>
        </w:rPr>
        <w:t xml:space="preserve">Wójta Gminy </w:t>
      </w:r>
      <w:r w:rsidR="008365F7">
        <w:rPr>
          <w:rFonts w:ascii="Calibri" w:hAnsi="Calibri" w:cs="Calibri"/>
        </w:rPr>
        <w:t>Piszczac</w:t>
      </w:r>
      <w:r w:rsidRPr="00074819">
        <w:rPr>
          <w:rFonts w:ascii="Calibri" w:hAnsi="Calibri" w:cs="Calibri"/>
        </w:rPr>
        <w:t xml:space="preserve">, zostanie opublikowany na stronach internetowych: </w:t>
      </w:r>
      <w:r w:rsidR="00DD28C0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>Piszczac</w:t>
      </w:r>
      <w:r w:rsidR="0032636C">
        <w:rPr>
          <w:rFonts w:ascii="Calibri" w:hAnsi="Calibri" w:cs="Calibri"/>
        </w:rPr>
        <w:t xml:space="preserve"> </w:t>
      </w:r>
      <w:r w:rsidRPr="00074819">
        <w:rPr>
          <w:rFonts w:ascii="Calibri" w:hAnsi="Calibri" w:cs="Calibri"/>
        </w:rPr>
        <w:t xml:space="preserve"> (</w:t>
      </w:r>
      <w:r w:rsidR="00090BCC">
        <w:rPr>
          <w:rFonts w:ascii="Calibri" w:hAnsi="Calibri" w:cs="Calibri"/>
        </w:rPr>
        <w:t>www.piszczac.pl</w:t>
      </w:r>
      <w:r w:rsidRPr="00074819">
        <w:rPr>
          <w:rFonts w:ascii="Calibri" w:hAnsi="Calibri" w:cs="Calibri"/>
        </w:rPr>
        <w:t xml:space="preserve">) oraz Biuletynie Informacji Publicznej  Urzędu </w:t>
      </w:r>
      <w:r w:rsidR="00DD28C0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 xml:space="preserve">Piszczac </w:t>
      </w:r>
      <w:r w:rsidRPr="00074819">
        <w:rPr>
          <w:rFonts w:ascii="Calibri" w:hAnsi="Calibri" w:cs="Calibri"/>
        </w:rPr>
        <w:t>w zakładce: Rewitalizacja (</w:t>
      </w:r>
      <w:r w:rsidR="00090BCC">
        <w:t>www.piszczac.biuletyn.net</w:t>
      </w:r>
      <w:r w:rsidRPr="00074819">
        <w:rPr>
          <w:rFonts w:ascii="Calibri" w:hAnsi="Calibri" w:cs="Calibri"/>
        </w:rPr>
        <w:t xml:space="preserve">). </w:t>
      </w:r>
    </w:p>
    <w:p w14:paraId="6FD0996C" w14:textId="77777777" w:rsidR="009D039E" w:rsidRPr="00074819" w:rsidRDefault="009D039E" w:rsidP="009D039E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>2. Organizator naboru nie przewiduje środków odwoławczych.</w:t>
      </w:r>
    </w:p>
    <w:p w14:paraId="5E1349B4" w14:textId="77777777" w:rsidR="00284488" w:rsidRDefault="009D039E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 xml:space="preserve">3. Wpisanie projektów na Listę </w:t>
      </w:r>
      <w:r w:rsidR="00A24502" w:rsidRPr="00074819">
        <w:rPr>
          <w:rFonts w:ascii="Calibri" w:hAnsi="Calibri" w:cs="Calibri"/>
        </w:rPr>
        <w:t>planowanych podstawowych przedsięwzięć rewitalizacyjnych lub na L</w:t>
      </w:r>
      <w:r w:rsidRPr="00074819">
        <w:rPr>
          <w:rFonts w:ascii="Calibri" w:hAnsi="Calibri" w:cs="Calibri"/>
        </w:rPr>
        <w:t xml:space="preserve">istę </w:t>
      </w:r>
      <w:r w:rsidR="00A24502" w:rsidRPr="00074819">
        <w:rPr>
          <w:rFonts w:ascii="Calibri" w:hAnsi="Calibri" w:cs="Calibri"/>
        </w:rPr>
        <w:t xml:space="preserve">pozostałych dopuszczalnych przedsięwzięć rewitalizacyjnych </w:t>
      </w:r>
      <w:r w:rsidRPr="00074819">
        <w:rPr>
          <w:rFonts w:ascii="Calibri" w:hAnsi="Calibri" w:cs="Calibri"/>
        </w:rPr>
        <w:t xml:space="preserve">następuje po pozytywnym zaopiniowaniu i udogodnieniu projektu GPR przez właściwe instytucje, zgodnie z warunkami ustawy </w:t>
      </w:r>
    </w:p>
    <w:p w14:paraId="758942D7" w14:textId="77777777" w:rsidR="00284488" w:rsidRDefault="00284488" w:rsidP="00310307">
      <w:pPr>
        <w:pStyle w:val="Akapitzlist"/>
        <w:ind w:left="284"/>
        <w:jc w:val="both"/>
        <w:rPr>
          <w:rFonts w:ascii="Calibri" w:hAnsi="Calibri" w:cs="Calibri"/>
        </w:rPr>
      </w:pPr>
    </w:p>
    <w:p w14:paraId="0C7A5C47" w14:textId="77777777" w:rsidR="00284488" w:rsidRDefault="00284488" w:rsidP="00310307">
      <w:pPr>
        <w:pStyle w:val="Akapitzlist"/>
        <w:ind w:left="284"/>
        <w:jc w:val="both"/>
        <w:rPr>
          <w:rFonts w:ascii="Calibri" w:hAnsi="Calibri" w:cs="Calibri"/>
        </w:rPr>
      </w:pPr>
    </w:p>
    <w:p w14:paraId="309AC8DC" w14:textId="2DD62C9D" w:rsidR="009D039E" w:rsidRPr="0032636C" w:rsidRDefault="009D039E" w:rsidP="00310307">
      <w:pPr>
        <w:pStyle w:val="Akapitzlist"/>
        <w:ind w:left="284"/>
        <w:jc w:val="both"/>
        <w:rPr>
          <w:rFonts w:ascii="Calibri" w:hAnsi="Calibri" w:cs="Calibri"/>
          <w:i/>
        </w:rPr>
      </w:pPr>
      <w:r w:rsidRPr="00074819">
        <w:rPr>
          <w:rFonts w:ascii="Calibri" w:hAnsi="Calibri" w:cs="Calibri"/>
        </w:rPr>
        <w:t>z dnia 9 października 2015 r. o rewitalizacji (</w:t>
      </w:r>
      <w:proofErr w:type="spellStart"/>
      <w:r w:rsidRPr="00074819">
        <w:rPr>
          <w:rFonts w:ascii="Calibri" w:hAnsi="Calibri" w:cs="Calibri"/>
        </w:rPr>
        <w:t>t.j</w:t>
      </w:r>
      <w:proofErr w:type="spellEnd"/>
      <w:r w:rsidRPr="00074819">
        <w:rPr>
          <w:rFonts w:ascii="Calibri" w:hAnsi="Calibri" w:cs="Calibri"/>
        </w:rPr>
        <w:t xml:space="preserve">. Dz. U. z 2021 r. poz. 485) przez podjęcie uchwały </w:t>
      </w:r>
      <w:r w:rsidR="00DD28C0">
        <w:rPr>
          <w:rFonts w:ascii="Calibri" w:hAnsi="Calibri" w:cs="Calibri"/>
        </w:rPr>
        <w:t xml:space="preserve">Gminy </w:t>
      </w:r>
      <w:r w:rsidR="008365F7">
        <w:rPr>
          <w:rFonts w:ascii="Calibri" w:hAnsi="Calibri" w:cs="Calibri"/>
        </w:rPr>
        <w:t>Piszczac</w:t>
      </w:r>
      <w:r w:rsidR="00F92293">
        <w:rPr>
          <w:rFonts w:ascii="Calibri" w:hAnsi="Calibri" w:cs="Calibri"/>
        </w:rPr>
        <w:t xml:space="preserve"> </w:t>
      </w:r>
      <w:r w:rsidRPr="00074819">
        <w:rPr>
          <w:rFonts w:ascii="Calibri" w:hAnsi="Calibri" w:cs="Calibri"/>
        </w:rPr>
        <w:t xml:space="preserve"> w sprawie przyjęcia </w:t>
      </w:r>
      <w:r w:rsidRPr="0032636C">
        <w:rPr>
          <w:rFonts w:ascii="Calibri" w:hAnsi="Calibri" w:cs="Calibri"/>
          <w:i/>
        </w:rPr>
        <w:t xml:space="preserve">Gminnego Programu Rewitalizacji </w:t>
      </w:r>
      <w:r w:rsidR="0032636C">
        <w:rPr>
          <w:rFonts w:ascii="Calibri" w:hAnsi="Calibri" w:cs="Calibri"/>
          <w:i/>
        </w:rPr>
        <w:t xml:space="preserve">dla Gminy </w:t>
      </w:r>
      <w:r w:rsidR="008365F7">
        <w:rPr>
          <w:rFonts w:ascii="Calibri" w:hAnsi="Calibri" w:cs="Calibri"/>
          <w:i/>
        </w:rPr>
        <w:t xml:space="preserve">Piszczac </w:t>
      </w:r>
      <w:r w:rsidR="0032636C">
        <w:rPr>
          <w:rFonts w:ascii="Calibri" w:hAnsi="Calibri" w:cs="Calibri"/>
          <w:i/>
        </w:rPr>
        <w:t xml:space="preserve">do </w:t>
      </w:r>
      <w:r w:rsidRPr="0032636C">
        <w:rPr>
          <w:rFonts w:ascii="Calibri" w:hAnsi="Calibri" w:cs="Calibri"/>
          <w:i/>
        </w:rPr>
        <w:t>2030</w:t>
      </w:r>
      <w:r w:rsidR="0032636C">
        <w:rPr>
          <w:rFonts w:ascii="Calibri" w:hAnsi="Calibri" w:cs="Calibri"/>
          <w:i/>
        </w:rPr>
        <w:t>r.</w:t>
      </w:r>
      <w:r w:rsidR="00F92293">
        <w:rPr>
          <w:rFonts w:ascii="Calibri" w:hAnsi="Calibri" w:cs="Calibri"/>
          <w:i/>
        </w:rPr>
        <w:t xml:space="preserve"> </w:t>
      </w:r>
    </w:p>
    <w:p w14:paraId="3D1866E1" w14:textId="77777777" w:rsidR="009D039E" w:rsidRPr="00074819" w:rsidRDefault="009D039E" w:rsidP="00310307">
      <w:pPr>
        <w:pStyle w:val="Akapitzlist"/>
        <w:ind w:left="284"/>
        <w:jc w:val="both"/>
        <w:rPr>
          <w:rFonts w:ascii="Calibri" w:hAnsi="Calibri" w:cs="Calibri"/>
        </w:rPr>
      </w:pPr>
      <w:r w:rsidRPr="00074819">
        <w:rPr>
          <w:rFonts w:ascii="Calibri" w:hAnsi="Calibri" w:cs="Calibri"/>
        </w:rPr>
        <w:t>4. Wpisanie przedsięwzięcia na Listę podstawowych przedsięwzięć rewitalizacyjnych lub Listę dodatkowych przedsięwzięć rewitalizacyjnych, nie jest równoznaczne z aplikowaniem o środki zewnętrzne.</w:t>
      </w:r>
    </w:p>
    <w:sectPr w:rsidR="009D039E" w:rsidRPr="000748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4FDF" w14:textId="77777777" w:rsidR="000F42AF" w:rsidRDefault="000F42AF" w:rsidP="00E246FD">
      <w:pPr>
        <w:spacing w:after="0" w:line="240" w:lineRule="auto"/>
      </w:pPr>
      <w:r>
        <w:separator/>
      </w:r>
    </w:p>
  </w:endnote>
  <w:endnote w:type="continuationSeparator" w:id="0">
    <w:p w14:paraId="2D84465A" w14:textId="77777777" w:rsidR="000F42AF" w:rsidRDefault="000F42AF" w:rsidP="00E2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A019" w14:textId="77777777" w:rsidR="000F42AF" w:rsidRDefault="000F42AF" w:rsidP="00E246FD">
      <w:pPr>
        <w:spacing w:after="0" w:line="240" w:lineRule="auto"/>
      </w:pPr>
      <w:r>
        <w:separator/>
      </w:r>
    </w:p>
  </w:footnote>
  <w:footnote w:type="continuationSeparator" w:id="0">
    <w:p w14:paraId="67620162" w14:textId="77777777" w:rsidR="000F42AF" w:rsidRDefault="000F42AF" w:rsidP="00E2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0BE3" w14:textId="3033D102" w:rsidR="00E246FD" w:rsidRPr="00074819" w:rsidRDefault="00E246FD" w:rsidP="00E246FD">
    <w:pPr>
      <w:pStyle w:val="Nagwek"/>
      <w:jc w:val="right"/>
      <w:rPr>
        <w:rFonts w:ascii="Calibri" w:hAnsi="Calibri" w:cs="Calibri"/>
      </w:rPr>
    </w:pPr>
    <w:r w:rsidRPr="00074819">
      <w:rPr>
        <w:rFonts w:ascii="Calibri" w:hAnsi="Calibri" w:cs="Calibri"/>
      </w:rPr>
      <w:t xml:space="preserve">Załącznik nr 1 do Zarządzenia Nr </w:t>
    </w:r>
    <w:r w:rsidR="001B1B3D">
      <w:rPr>
        <w:rFonts w:ascii="Calibri" w:hAnsi="Calibri" w:cs="Calibri"/>
      </w:rPr>
      <w:t>32/2023</w:t>
    </w:r>
  </w:p>
  <w:p w14:paraId="642EF820" w14:textId="59945FB8" w:rsidR="00E246FD" w:rsidRPr="00074819" w:rsidRDefault="00074819" w:rsidP="00E246FD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Wójta Gminy </w:t>
    </w:r>
    <w:r w:rsidR="008365F7">
      <w:rPr>
        <w:rFonts w:ascii="Calibri" w:hAnsi="Calibri" w:cs="Calibri"/>
      </w:rPr>
      <w:t>Piszczac</w:t>
    </w:r>
    <w:r w:rsidR="009C2F5C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</w:t>
    </w:r>
    <w:r w:rsidR="00E246FD" w:rsidRPr="00074819">
      <w:rPr>
        <w:rFonts w:ascii="Calibri" w:hAnsi="Calibri" w:cs="Calibri"/>
      </w:rPr>
      <w:t xml:space="preserve"> z dnia</w:t>
    </w:r>
    <w:r w:rsidR="001B1B3D">
      <w:rPr>
        <w:rFonts w:ascii="Calibri" w:hAnsi="Calibri" w:cs="Calibri"/>
      </w:rPr>
      <w:t xml:space="preserve"> 11.07.2023 r.</w:t>
    </w:r>
  </w:p>
  <w:p w14:paraId="78F1DCC8" w14:textId="77777777" w:rsidR="00E246FD" w:rsidRPr="00074819" w:rsidRDefault="00E246FD" w:rsidP="00E246FD">
    <w:pPr>
      <w:pStyle w:val="Nagwek"/>
      <w:jc w:val="right"/>
      <w:rPr>
        <w:rFonts w:ascii="Calibri" w:hAnsi="Calibri" w:cs="Calibri"/>
      </w:rPr>
    </w:pPr>
    <w:proofErr w:type="spellStart"/>
    <w:r w:rsidRPr="00074819">
      <w:rPr>
        <w:rFonts w:ascii="Calibri" w:hAnsi="Calibri" w:cs="Calibri"/>
      </w:rPr>
      <w:t>ws</w:t>
    </w:r>
    <w:proofErr w:type="spellEnd"/>
    <w:r w:rsidRPr="00074819">
      <w:rPr>
        <w:rFonts w:ascii="Calibri" w:hAnsi="Calibri" w:cs="Calibri"/>
      </w:rPr>
      <w:t xml:space="preserve">. ogłoszenia naboru przedsięwzięć rewitalizacyjnych </w:t>
    </w:r>
  </w:p>
  <w:p w14:paraId="71AFD9D7" w14:textId="77777777" w:rsidR="00E246FD" w:rsidRPr="00074819" w:rsidRDefault="00E246FD" w:rsidP="00E246FD">
    <w:pPr>
      <w:pStyle w:val="Nagwek"/>
      <w:jc w:val="right"/>
      <w:rPr>
        <w:rFonts w:ascii="Calibri" w:hAnsi="Calibri" w:cs="Calibri"/>
      </w:rPr>
    </w:pPr>
    <w:r w:rsidRPr="00074819">
      <w:rPr>
        <w:rFonts w:ascii="Calibri" w:hAnsi="Calibri" w:cs="Calibri"/>
      </w:rPr>
      <w:t xml:space="preserve">do </w:t>
    </w:r>
    <w:r w:rsidR="009C2F5C" w:rsidRPr="009C2F5C">
      <w:rPr>
        <w:rFonts w:ascii="Calibri" w:hAnsi="Calibri" w:cs="Calibri"/>
        <w:i/>
      </w:rPr>
      <w:t>Gminnego Prog</w:t>
    </w:r>
    <w:r w:rsidR="0090095A">
      <w:rPr>
        <w:rFonts w:ascii="Calibri" w:hAnsi="Calibri" w:cs="Calibri"/>
        <w:i/>
      </w:rPr>
      <w:t xml:space="preserve">ramu Rewitalizacji dla Gminy </w:t>
    </w:r>
    <w:r w:rsidR="008365F7">
      <w:rPr>
        <w:rFonts w:ascii="Calibri" w:hAnsi="Calibri" w:cs="Calibri"/>
        <w:i/>
      </w:rPr>
      <w:t>Piszczac</w:t>
    </w:r>
    <w:r w:rsidR="0090095A">
      <w:rPr>
        <w:rFonts w:ascii="Calibri" w:hAnsi="Calibri" w:cs="Calibri"/>
        <w:i/>
      </w:rPr>
      <w:t xml:space="preserve"> </w:t>
    </w:r>
    <w:r w:rsidR="009C2F5C" w:rsidRPr="009C2F5C">
      <w:rPr>
        <w:rFonts w:ascii="Calibri" w:hAnsi="Calibri" w:cs="Calibri"/>
        <w:i/>
      </w:rPr>
      <w:t xml:space="preserve"> do </w:t>
    </w:r>
    <w:r w:rsidRPr="009C2F5C">
      <w:rPr>
        <w:rFonts w:ascii="Calibri" w:hAnsi="Calibri" w:cs="Calibri"/>
        <w:i/>
      </w:rPr>
      <w:t>2030</w:t>
    </w:r>
    <w:r w:rsidR="009C2F5C" w:rsidRPr="009C2F5C">
      <w:rPr>
        <w:rFonts w:ascii="Calibri" w:hAnsi="Calibri" w:cs="Calibri"/>
        <w:i/>
      </w:rPr>
      <w:t xml:space="preserve"> r.</w:t>
    </w:r>
    <w:r w:rsidR="009C2F5C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091A"/>
    <w:multiLevelType w:val="hybridMultilevel"/>
    <w:tmpl w:val="F68C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3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1C"/>
    <w:rsid w:val="00063D27"/>
    <w:rsid w:val="00074819"/>
    <w:rsid w:val="00090BCC"/>
    <w:rsid w:val="00092A36"/>
    <w:rsid w:val="000F42AF"/>
    <w:rsid w:val="001869D7"/>
    <w:rsid w:val="001B1B3D"/>
    <w:rsid w:val="00284488"/>
    <w:rsid w:val="00306576"/>
    <w:rsid w:val="00310307"/>
    <w:rsid w:val="0032636C"/>
    <w:rsid w:val="003653F9"/>
    <w:rsid w:val="004E2F43"/>
    <w:rsid w:val="00762EA3"/>
    <w:rsid w:val="007846A2"/>
    <w:rsid w:val="007A67AC"/>
    <w:rsid w:val="008365F7"/>
    <w:rsid w:val="00892AB2"/>
    <w:rsid w:val="008A0A41"/>
    <w:rsid w:val="008B676C"/>
    <w:rsid w:val="0090095A"/>
    <w:rsid w:val="0091154A"/>
    <w:rsid w:val="0092241A"/>
    <w:rsid w:val="00953E95"/>
    <w:rsid w:val="009C2F5C"/>
    <w:rsid w:val="009D039E"/>
    <w:rsid w:val="00A24502"/>
    <w:rsid w:val="00C4770B"/>
    <w:rsid w:val="00D36E1C"/>
    <w:rsid w:val="00DD28C0"/>
    <w:rsid w:val="00E21AAB"/>
    <w:rsid w:val="00E246FD"/>
    <w:rsid w:val="00EF0893"/>
    <w:rsid w:val="00F15072"/>
    <w:rsid w:val="00F3158E"/>
    <w:rsid w:val="00F9229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FF4"/>
  <w15:chartTrackingRefBased/>
  <w15:docId w15:val="{95D6C2E8-89CE-4D32-94FA-E0A89FC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6FD"/>
  </w:style>
  <w:style w:type="paragraph" w:styleId="Stopka">
    <w:name w:val="footer"/>
    <w:basedOn w:val="Normalny"/>
    <w:link w:val="StopkaZnak"/>
    <w:uiPriority w:val="99"/>
    <w:unhideWhenUsed/>
    <w:rsid w:val="00E2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FD"/>
  </w:style>
  <w:style w:type="character" w:styleId="Hipercze">
    <w:name w:val="Hyperlink"/>
    <w:basedOn w:val="Domylnaczcionkaakapitu"/>
    <w:uiPriority w:val="99"/>
    <w:unhideWhenUsed/>
    <w:rsid w:val="00E246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30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1B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4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biul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mand</cp:lastModifiedBy>
  <cp:revision>18</cp:revision>
  <dcterms:created xsi:type="dcterms:W3CDTF">2022-10-18T20:06:00Z</dcterms:created>
  <dcterms:modified xsi:type="dcterms:W3CDTF">2023-07-11T12:21:00Z</dcterms:modified>
</cp:coreProperties>
</file>